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Davlat tilini rivojlantirish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“Oʻzkimyosanoat” AJ “Davlat tilida ish yuritish boʻyicha eng namunali vazirlik-idora” nominatsiyasi gʻolibi boʻldi</w:t>
              </w:r>
            </w:hyperlink>
          </w:p>
          <w:p>
            <w:pPr/>
            <w:hyperlink r:id="rId8" w:history="1">
              <w:r>
                <w:rPr/>
                <w:t xml:space="preserve">Ommaviy diktant o'tkazildi</w:t>
              </w:r>
            </w:hyperlink>
          </w:p>
          <w:p>
            <w:pPr/>
            <w:hyperlink r:id="rId9" w:history="1">
              <w:r>
                <w:rPr/>
                <w:t xml:space="preserve">“Kimyo atamalarining izohli lugʻati” kitobi taqdimoti boʻlib oʻtdi</w:t>
              </w:r>
            </w:hyperlink>
          </w:p>
          <w:p>
            <w:pPr/>
            <w:hyperlink r:id="rId10" w:history="1">
              <w:r>
                <w:rPr/>
                <w:t xml:space="preserve">“Oʻzkimyosanoat” AJ tarmoq korxonalari maʼnaviy-maʼrifiy ishlar va davlat tili toʻgʻrisidagi qonun hujjatlariga rioya etilishini taʼminlash masalalari boʻyicha maslahatchilari, xotin-qizlar kengashi raislari, yoshlar masalalari boʼyicha maslahatchilar hamda matbuot kotiblari yigʻilishi boʻlib oʻtdi</w:t>
              </w:r>
            </w:hyperlink>
          </w:p>
          <w:p>
            <w:pPr/>
            <w:hyperlink r:id="rId11" w:history="1">
              <w:r>
                <w:rPr/>
                <w:t xml:space="preserve">Davlat tilida ish yuritilishi holati oʻrganildi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https://new.uzkimyosanoat.uz/oz/esg/social/official-language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