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2023-yil 27-noyabr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2023-yil 9 oy yakunlari bo'yicha hisoboti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https://new.uzkimyosanoat.uz/oz/corporate/disclosure/financial-reports/quarterly-reports/report202309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