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2023-yil 9 oy yakunlari bo'yicha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https://new.uzkimyosanoat.uz/oz/corporate/disclosure/financial-reports/quarterly-reports/report202309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