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31-iyul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2023-yil yakunlari bo'yicha yillik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https://new.uzkimyosanoat.uz/oz/corporate/disclosure/financial-reports/annual-reports/report-2023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