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15-aprel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Muhim fakt to'g'risida ma'lumot, №36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AFFILLANGAN ShAXSLAR RO'YXATIDAGI O'ZGARIShLAR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EMITeNT NOMI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To'liq: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Qisqartirilgan: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Birja tikeri nomi: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Ma'lumot yo'q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BOG'LANISh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Joylashgan yeri: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Pochta manzili: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Elektron pochta manzili: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Rasmiy veb-sayt: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MUHIM FAKT TO'G'RISIDA MA'LUMOT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Muhim fakt raqami: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Muhim fakt nomi: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Affillangan shaxslar ro'yxatidagi o'zgarishlar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Jismoniy shaxs F.I.Sh. yoki yuridik shaxsning to'liq nomlanishi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Afillangan shaxsning joylashgan joyi (yashash joyi) (pochta manzili) (davlat, viloyat, shahar, tuman)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Qimmatli qog'ozlar miqdori (ulushlar, paylar hajmi)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Qimmatli qog'ozlar turi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Voqeya to'ri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Pak Vyacheslav Yurevich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O'zbekiston Respublikasi Toshkent shaxri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chiqarildi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Asamov Dilshod Damirovich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O'zbekiston Respublikasi Toshkent shaxri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chiqarildi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Xaydarov Axadbek Yaxyobekovich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O'zbekiston Respublikasi Toshkent shaxri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qo'shildi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Niyozmatov Baxrom Baxtiyorovich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O'zbekiston Respublikasi Toshkent shaxri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qo'shildi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Emitent tomonidan afillangan shaxslar ro'yxatiga tegishli o'zgartirish kiritilan sana: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08.07.2018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https://new.uzkimyosanoat.uz/oz/corporate/disclosure/facts/muhim-fakt-tugrisida-malumot-36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