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2019-yil 15-aprel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2016 yil yakunlari bo'yicha emitentning yillik hisoboti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tbl>
            <w:tblGrid>
              <w:gridCol/>
              <w:gridCol/>
            </w:tblGrid>
            <w:tblPr>
              <w:tblW w:w="0" w:type="auto"/>
              <w:tblLayout w:type="autofit"/>
            </w:tblP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Hisobotni tasdiqlagan emitent organi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Aksiyadorlikdorlar umumiy yig'ilishi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Hisobot tasdiqlangan vaqt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28.06.2017</w:t>
                  </w:r>
                </w:p>
              </w:tc>
            </w:tr>
          </w:tbl>
          <w:p>
            <w:pPr/>
            <w:r>
              <w:rPr/>
              <w:t xml:space="preserve"> </w:t>
            </w:r>
          </w:p>
          <w:tbl>
            <w:tblGrid>
              <w:gridCol/>
              <w:gridCol/>
            </w:tblGrid>
            <w:tblPr>
              <w:tblW w:w="0" w:type="auto"/>
              <w:tblLayout w:type="autofit"/>
            </w:tblP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1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EMITeNTNING NOMI: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To'liq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"O'zkimyosanoat" aksiyadorlik jamiyati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Qisqartirilgan: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"O'zkimyosanoat" AJ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Birja tikeri nomi: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Ma'lumot yo'q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2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BOG'LANISh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Joylashgan yeri: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Toshkent shaxar Shayxontaxur tumani, Navoiy, 38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Pochta manzili: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Toshkent shaxar Shayxontaxur tumani, Navoiy, 38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Elektron pochta manzili:</w:t>
                  </w:r>
                </w:p>
              </w:tc>
              <w:tc>
                <w:tcPr>
                  <w:noWrap/>
                </w:tcPr>
                <w:p>
                  <w:pPr/>
                  <w:hyperlink r:id="rId7" w:history="1">
                    <w:r>
                      <w:rPr/>
                      <w:t xml:space="preserve">uzkimyosanoat@uks.uz</w:t>
                    </w:r>
                  </w:hyperlink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Rasmiy veb-sayt:</w:t>
                  </w:r>
                </w:p>
              </w:tc>
              <w:tc>
                <w:tcPr>
                  <w:noWrap/>
                </w:tcPr>
                <w:p>
                  <w:pPr/>
                  <w:hyperlink r:id="rId8" w:history="1">
                    <w:r>
                      <w:rPr/>
                      <w:t xml:space="preserve">www.uzkimyosanoat.uz</w:t>
                    </w:r>
                  </w:hyperlink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3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BANK ReKVIZIT</w:t>
                  </w:r>
                  <w:r>
                    <w:rPr>
                      <w:b w:val="1"/>
                      <w:bCs w:val="1"/>
                    </w:rPr>
                    <w:t xml:space="preserve">LARI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Xizmat ko'rsatuvchi bankning nomi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ATB «O’zbekiston sanoat qurilish banki»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Hisob raqami: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2021 0000 1041 2256 9001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MFO: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440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4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ReGISTRATsI</w:t>
                  </w:r>
                  <w:r>
                    <w:rPr>
                      <w:b w:val="1"/>
                      <w:bCs w:val="1"/>
                    </w:rPr>
                    <w:t xml:space="preserve">Ya VA </w:t>
                  </w:r>
                  <w:r>
                    <w:rPr>
                      <w:b w:val="1"/>
                      <w:bCs w:val="1"/>
                    </w:rPr>
                    <w:t xml:space="preserve"> IDeNTIFIKATsI</w:t>
                  </w:r>
                  <w:r>
                    <w:rPr>
                      <w:b w:val="1"/>
                      <w:bCs w:val="1"/>
                    </w:rPr>
                    <w:t xml:space="preserve">Ya</w:t>
                  </w:r>
                  <w:r>
                    <w:rPr>
                      <w:b w:val="1"/>
                      <w:bCs w:val="1"/>
                    </w:rPr>
                    <w:t xml:space="preserve"> NOMeR</w:t>
                  </w:r>
                  <w:r>
                    <w:rPr>
                      <w:b w:val="1"/>
                      <w:bCs w:val="1"/>
                    </w:rPr>
                    <w:t xml:space="preserve">I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Ro'xxatdan o'tkazuvchi organ tomonidan berilgan raqam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1405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Soliq organi tomonidan berilgan raqam (STIR):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203621367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Davlat statistikasi tomonidan berilgan raqam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KFS: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144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OKPO: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17763452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OKONX: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97300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SOATO: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1726277</w:t>
                  </w:r>
                </w:p>
              </w:tc>
            </w:tr>
          </w:tbl>
          <w:p>
            <w:pPr/>
            <w:r>
              <w:rPr/>
              <w:t xml:space="preserve"> </w:t>
            </w:r>
          </w:p>
          <w:tbl>
            <w:tblGrid>
              <w:gridCol/>
              <w:gridCol/>
            </w:tblGrid>
            <w:tblPr>
              <w:tblW w:w="0" w:type="auto"/>
              <w:tblLayout w:type="autofit"/>
            </w:tblP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5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Emitentning moliyaviy-jo'jalik ko'rsatkichlari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Ustav kapitalining rentabellik koeffitsienti: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0,0126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Umumiy to'lovga layoqatlilikni qoplash koeffitsienti: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32,53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Mutlaq likvidlilik koeffitsienti: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0,94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O'z mablag'larining jalb qilingan mablag'lariga nisbati koeffitsienti: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13,84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Emitentning o'z mablag'larining qarz mablag'lariga nisbati: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353,54</w:t>
                  </w:r>
                </w:p>
              </w:tc>
            </w:tr>
          </w:tbl>
          <w:p>
            <w:pPr/>
            <w:r>
              <w:rPr/>
              <w:t xml:space="preserve">   </w:t>
            </w:r>
          </w:p>
          <w:tbl>
            <w:tblGrid>
              <w:gridCol/>
              <w:gridCol/>
              <w:gridCol/>
              <w:gridCol/>
            </w:tblGrid>
            <w:tblPr>
              <w:tblW w:w="0" w:type="auto"/>
              <w:tblLayout w:type="autofit"/>
            </w:tblP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11</w:t>
                  </w:r>
                </w:p>
              </w:tc>
              <w:tc>
                <w:tcPr>
                  <w:gridSpan w:val="4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Buxgalterlik balansi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Ko'rsatkichlar nomi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Kod str.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Yil boshida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Yil oxirida</w:t>
                  </w:r>
                </w:p>
              </w:tc>
            </w:tr>
            <w:tr>
              <w:trPr/>
              <w:tc>
                <w:tcPr>
                  <w:gridSpan w:val="4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Aktiv</w:t>
                  </w:r>
                </w:p>
              </w:tc>
            </w:tr>
            <w:tr>
              <w:trPr/>
              <w:tc>
                <w:tcPr>
                  <w:gridSpan w:val="4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I. Uzoq muddatli aktivlar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Asosiy vositalar: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Boshlang'ich (qayta tiklash) qiymati (0100, 0300)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010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5592028.00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5412275.00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Eskirish summasi (0200)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011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4179997.00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4331220.00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Qoldiq (balans) qiymati (satr. 010 – 011)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012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1412030.00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1081055.00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Nomoddiy aktivlar: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Boshlang'ich qiymati (0400)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020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160300.00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160300.00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Amortizatsiya summasi (0500)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021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128300.00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160300.00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Qoldiq (balans) qiymati (satr. 020 – 021)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022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32000.00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Uzoq muddatli investitsiyalar, jami (satr. 040 + 050 + 060 + 070 + 080), shu jumladan: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030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235136739.00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491613006.00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Qimmatli qog'ozlar (0610)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040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233612.00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242875.00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Sho''ba xo'jalik jamiyatlariga investitsiyalar (0620)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050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6522619.00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6522619.00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Qaram xo'jalik jamiyatlariga investitsiyalar (0630)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060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143275825.00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399782856.00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Chet el kapitali mavjud bo'lgan korxonalarga investitsiyalar (0640)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070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239937.00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239937.00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Boshqa uzoq muddatli investitsiyalar (0690)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080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84864746.00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84824719.00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O'rnatiladigan asbob-uskunalar (0700)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090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Kapital qo'yilmalar (0800)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733311.00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Uzoq muddatli debitorlik qarzlari (0910, 0920, 0930, 0940)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110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Bundan: muddati o'tganlari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111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Uzoq muddatli kechiktirilgan xarajatlar (0950, 0960, 0990)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120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I bo'lim bo'yicha jami (satr. 012 + 022 + 030 + 090 + 100 + 110 + 120)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237314080.00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492694061.00</w:t>
                  </w:r>
                </w:p>
              </w:tc>
            </w:tr>
            <w:tr>
              <w:trPr/>
              <w:tc>
                <w:tcPr>
                  <w:gridSpan w:val="4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II. Joriy aktivlar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Tovar-moddiy zaxiralari, jami (satr. 150 + 160 + 170 + 180), shu jumladan: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140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50307.00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30417.00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Ishlab chiqarish zaxiralari (1000, 1100, 1500, 1600)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150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50307.00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30417.00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Tugallanmagan ishlab chiqarish (2000, 2100, 2300, 2700)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160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Tayyor mahsulot (2800)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170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Tovarlar (2900 dan 2980 ning ayirmasi)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180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Kelgusi davr xarajatlari (3100)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190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Kechiktirilgan xarajatlar (3200)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6512389.00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6512389.00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Debitorlar, jami (satr. 220 + 240 + 250 + 260 + 270 + 280 + 290 + 300 + 310)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210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10010926.00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38366843.00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shundan: muddati o'tgan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211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Xaridor va buyurtmachilarning qarzi (4000 dan 4900 ning ayirmasi)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220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317816.00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275771.00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Ajratilgan bo'linmalarning qarzi (4110)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230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Sho''ba va qaram xo'jalik jamiyatlarning qarzi (4120)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240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23.00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Xodimlarga berilgan bo'naklar (4200)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250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5556.00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1850.00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Mol yetkazib beruvchilar va pudratchilarga berilgan bo'naklar (4300)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260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2504675.00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2931303.00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Byudjetga soliqlar va boshqa majburiy to'lovlar bo'yicha bo'nak to'lovlari (4400)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270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31104.00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58679.00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Maqsadli davlat jamg'armalari va sug'urtalar bo'yicha bo'nak to'lovlari (4500)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280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6834.00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Ta'sischilarning ustav kapitaliga ulushlar bo'yicha qarzi (4600)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290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24246931.00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Xodimlarning boshqa operatsiyalar bo'yicha qarzi (4700)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Boshqa debitorlik qarzlari (4800)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310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7144941.00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10852286.00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Pul mablag'lari, jami (satr. 330 + 340 + 350 + 360), shu jumladan: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320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1786968.00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1340925.00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Kassadagi pul mablag'lari (5000)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330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Hisob-kitob schyotidagi pul mablag'lari (5100)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340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186933.00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10797.00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Chet el valyutasidagi pul mablag'lari (5200)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350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556091.00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547892.00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Boshqa pul mablag'lari va ekvivalentlari (5500, 5600, 5700)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360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1043943.00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782236.00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Qisqa muddatli investitsiyalar (5800)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370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Boshqa joriy aktivlar (5900)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380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II bo'lim bo'yicha jami (satr. 140 + 190 + 200 + 210 + 320 + 370 + 380)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390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18360590.00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46250575.00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Balans aktivi bo'yicha jami (satr. 130 + 390)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400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255674670.00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538944636.00</w:t>
                  </w:r>
                </w:p>
              </w:tc>
            </w:tr>
            <w:tr>
              <w:trPr/>
              <w:tc>
                <w:tcPr>
                  <w:gridSpan w:val="4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Passiv</w:t>
                  </w:r>
                </w:p>
              </w:tc>
            </w:tr>
            <w:tr>
              <w:trPr/>
              <w:tc>
                <w:tcPr>
                  <w:gridSpan w:val="4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I. O'z mablag'lari manbalari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Ustav kapitali (8300)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410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155147992.00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435471445.00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Qo'shilgan kapital (8400)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420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Rezerv kapitali (8500)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430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6424478.00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6463544.00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Sotib olingan xususiy aksiyalar (8600)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440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Taqsimlanmagan foyda (qoplanmagan zarar) (8700)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450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1993026.00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5114131.00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Maqsadli tushumlar (8800)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460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55828753.00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55579822.00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Kelgusi davr xarajatlari va to'lovlari uchun zaxiralar (8900)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470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I bo'lim bo'yicha jami (satr. 410 + 420 + 430 – 440 + 450 + 460 + 470)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480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219394250.00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502628942.00</w:t>
                  </w:r>
                </w:p>
              </w:tc>
            </w:tr>
            <w:tr>
              <w:trPr/>
              <w:tc>
                <w:tcPr>
                  <w:gridSpan w:val="4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II. Majburiyatlar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Uzoq muddatli majburiyatlar, jami (satr. 500 +520 + 530 + 540 + 550 + 560 + 570 + 580 + 590)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490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34894010.00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34894010.00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Shu jumladan: uzoq muddatli kreditorlik qarzlari (satr. 500 + 520 + 540 + 560 + 590)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491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Undan: uzoq muddatli kreditorlik qarzdorligi to'lanadi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492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Mol yetkazib beruvchilar va pudratchilarga uzoq muddatli qarz (7000)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500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Ajratilgan bo'linmalarga uzoq muddatli qarz (7110)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510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Sho''ba va qaram xo'jalik jamiyatlarga uzoq muddatli qarz (7120)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520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Uzoq muddatli kechiktirilgan daromadlar (7210, 7220, 7230)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530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34894010.00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34894010.00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Soliq va boshqa majburiy to'lovlar bo'yicha uzoq muddatli kechiktirilgan majburiyatlar (7240)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540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Boshqa uzoq muddatli kechiktirilgan majburiyatlar (7250, 7290)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550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Xaridorlar va buyurtmachilardan olingan bo'naklar (7300)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560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Uzoq muddatli bank kreditlari (7810)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570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Uzoq muddatli qarzlar (7820, 7830, 7840)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580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Boshqa uzoq muddatli kreditorlik qarzlar (7900)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590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Joriy majburiyatlar, jami (satr. 610+ 630 + 640 + 650 + 660 + 670 + 680 + 690 + 700 + 710 + + 720 + 730 + 740 + 750 + 760)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600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1386410.00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1421684.00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shu jumladan: joriy kreditorlik qarzlari (satr. 610 + 630 + 650 + 670 + 680 + 690 + 700 + 710 + 720 + 760)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601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1386410.00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1421684.00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shundan: muddati o'tgan joriy kreditorlik qarzlari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602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Mol yetkazib beruvchilar va pudratchilarga qarz (6000)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610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311236.00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397531.00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Ajratilgan bo'linmalarga qarz (6110)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620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Sho''ba va qaram xo'jalik jamiyatlarga qarz (6120)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630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Kechiktirilgan daromadlar (6210, 6220, 6230)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640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Soliq va boshqa majburiy to'lovlar bo'yicha kechiktirilgan majburiyatlar (6240)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650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Boshqa kechiktirilgan majburiyatlar (6250, 6290)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660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Olingan bo'naklar (6300)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670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642812.00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Byudjetga to'lovlar bo'yicha qarz (6400)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680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35421.00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46211.00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Sug'urtalar bo'yicha qarz (6510)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690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66696.00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Maqsadli davlat jamg'armalariga to'lovlar bo'yicha qarz (6520)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700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2812.00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85442.00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Ta'sischilarga bo'lgan qarzlar (6600)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710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509482.00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Mehnatga haq to'lash bo'yicha qarz (6700)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720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130818.00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190021.00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Qisqa muddatli bank kreditlari (6810)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730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Qisqa muddatli qarzlar (6820, 6830, 6840)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740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Uzoq muddatli majburiyatlarning joriy qismi (6950)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750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Boshqa kreditorlik qarzlar (6950 dan tashqari 6900)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760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196616.00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192997.00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II bo'lim bo'yicha jami (satr. 490 + 600)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770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36280420.00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36315695.00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Balans passivi bo'yicha jami (satr. 480 + 770)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780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255674670.00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538944637.00</w:t>
                  </w:r>
                </w:p>
              </w:tc>
            </w:tr>
          </w:tbl>
          <w:p>
            <w:pPr/>
            <w:r>
              <w:rPr/>
              <w:t xml:space="preserve"> </w:t>
            </w:r>
          </w:p>
          <w:tbl>
            <w:tblGrid>
              <w:gridCol/>
              <w:gridCol/>
              <w:gridCol/>
              <w:gridCol/>
              <w:gridCol/>
              <w:gridCol/>
            </w:tblGrid>
            <w:tblPr>
              <w:tblW w:w="0" w:type="auto"/>
              <w:tblLayout w:type="autofit"/>
            </w:tblP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12</w:t>
                  </w:r>
                </w:p>
              </w:tc>
              <w:tc>
                <w:tcPr>
                  <w:gridSpan w:val="6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Moliyaviy hisobotlar to'g'risidagi ma'lumot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Ko'rsatkichlar nomi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Kod str.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Yil boshida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Yil oxirida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Foyda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Zarar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Foyda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Zarar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Mahsulot (tovar, ish va xizmat) larni sotishdan sof tushum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010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Sotilgan mahsulot (tovar, ish va xizmat) larning tannarxi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020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Mahsulot (tovar, ish va xizmat) larni sotishning yalpi foydasi (zarari) (satr. 010 – 020)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030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Davr xarajatlari, jami (satr. 050 + 060 + 070 + 080), shu jumladan: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040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5153620.00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4765510.00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Sotish xarajatlari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050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Ma'muriy xarajatlar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060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3819182.00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3443595.00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Boshqa operatsion xarajatlar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070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1334438.00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1321915.00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Hisobot davrining soliq solinadigan foydadan kelgusida chegiriladigan xarajatlari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080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Asosiy faoliyatning boshqa daromadlari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090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663970.00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806986.00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Asosiy faoliyatning foydasi (zarari) (satr. 030 – 040 + 090)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4489650.00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395852.00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Moliyaviy faoliyatning daromadlari, jami (satr. 120 + 130 + 140 + 150 + 160), shu jumladan: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110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6027014.00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7691455.00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Dividendlar shaklidagi daromadlar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120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5844363.00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761218.00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Foizlar shaklidagi daromadlar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Moliyaviy ijaradan daromadlar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140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182651.00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79276.00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Valyuta kursi farqidan daromadlar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150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Moliyaviy faoliyatning boshqa daromadlari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160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Moliyaviy faoliyat bo'yicha xarajatlar (satr. 180 + 190 + 200 + 210), shu jumladan: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170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264286.00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22960.00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Foizlar shaklidagi xarajatlar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180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Moliyaviy ijara bo'yicha foizlar shaklidagi xarajatlar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190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Valyuta kursi farqidan zararlar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264286.00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22960.00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Moliyaviy faoliyat bo'yicha boshqa xarajatlar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210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Umumxo'jalik faoliyatining foydasi (zarari) (satr. 100 + 110 – 170)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220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1273078.00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3709970.00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Favquloddagi foyda va zararlar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230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Foyda solig'ini to'lagunga qadar foyda (zarar) (satr. 220 +/– 230)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240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1273078.00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3709970.00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Foyda solig'i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250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Foydadan boshqa soliqlar va boshqa majburiy to'lovlar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260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Hisobot davrining sof foydasi (zarari) (satr. 240 – 250 – 260)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270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1273078.00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3709970.00</w:t>
                  </w:r>
                </w:p>
              </w:tc>
              <w:tc>
                <w:tcPr>
                  <w:noWrap/>
                </w:tcPr>
                <w:p>
                  <w:pPr/>
                  <w:br/>
                  <w:r>
                    <w:rPr/>
                    <w:t xml:space="preserve">			 </w:t>
                  </w:r>
                </w:p>
              </w:tc>
            </w:tr>
          </w:tbl>
          <w:p>
            <w:pPr/>
            <w:r>
              <w:rPr/>
              <w:t xml:space="preserve"> </w:t>
            </w:r>
          </w:p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"O'zkimyosanoat" aksiyadorlik jamiyati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https://new.uzkimyosanoat.uz/oz/corporate/disclosure/facts/2016-yil-yakunlari-buyicha-emitentning-yillik-hisoboti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