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1,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"Maxam-Chirchiq" JSC announces a tender on the etender.uzex.uz website for the development of draft environmental standards for maximum permissible emissions of pollutants into the atmosphere (MPC) and the inventory of emission sources for "Maxam-Chirchiq" JSC.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"Maxam-Chirchiq" JSC announces a tender on the etender.uzex.uz website for the development of draft environmental standards for maximum permissible emissions of pollutants into the atmosphere (MPC) and the inventory of emission sources for "Maxam-Chirchiq" JSC.</w:t>
            </w:r>
            <w:br/>
            <w:r>
              <w:rPr/>
              <w:t xml:space="preserve">Selection month: June 2025.</w:t>
            </w:r>
            <w:br/>
            <w:r>
              <w:rPr/>
              <w:t xml:space="preserve">Starting price: 120,000,000 soums.</w:t>
            </w:r>
            <w:br/>
            <w:r>
              <w:rPr/>
              <w:t xml:space="preserve">More detailed information is provided in the procurement documentation and the technical specifications.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https://new.uzkimyosanoat.uz/en/press/tender/maxam-chirchiq-jsc-announces-a-tender-on-the-etender-uzex-uz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