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August 19, 2025</w:t>
      </w:r>
    </w:p>
    <w:p w14:paraId="65A7E376" w14:textId="29A957ED" w:rsidR="004D4932" w:rsidRPr="00A048F3" w:rsidRDefault="00A048F3" w:rsidP="00AD52D5">
      <w:pPr>
        <w:rPr>
          <w:b/>
          <w:sz w:val="32"/>
          <w:szCs w:val="28"/>
          <w:lang w:val="en-US"/>
        </w:rPr>
      </w:pPr>
      <w:bookmarkStart w:id="0" w:name="_GoBack"/>
      <w:r>
        <w:rPr>
          <w:b/>
          <w:sz w:val="32"/>
          <w:szCs w:val="28"/>
          <w:lang w:val="en-US"/>
        </w:rPr>
        <w:t>Uzkimyosanoat JSC Establishes Cooperation for Localization of Chemical Reagents for the Oil and Gas Industry</w:t>
      </w:r>
    </w:p>
    <w:bookmarkEnd w:id="0"/>
    <w:p w14:paraId="522BF26F" w14:textId="3F0F523B" w:rsidR="00A048F3" w:rsidRDefault="00A048F3">
      <w:pPr>
        <w:rPr>
          <w:sz w:val="28"/>
          <w:szCs w:val="28"/>
          <w:lang w:val="ru-RU"/>
        </w:rPr>
      </w:pPr>
    </w:p>
    <w:tbl>
      <w:tblGrid>
        <w:gridCol/>
      </w:tblGrid>
      <w:tr>
        <w:trPr/>
        <w:tc>
          <w:tcPr>
            <w:noWrap/>
          </w:tcPr>
          <w:p>
            <w:pPr/>
            <w:r>
              <w:rPr/>
              <w:t xml:space="preserve">As part of efforts to develop domestic production and reduce import dependency, Uzkimyosanoat JSC, in collaboration with Uzbekneftegaz JSC and the Uzbekistan Chemical and Pharmaceutical Scientific Research Institute, organized a meeting to discuss the localization of chemical reagent production for the oil and gas industry.</w:t>
            </w:r>
          </w:p>
          <w:p>
            <w:pPr/>
            <w:r>
              <w:rPr/>
              <w:t xml:space="preserve">The meeting focused on reducing imports and localizing the production of chemical products required by the oil and gas sector. In particular, the possibility of producing eight types of chemical reagents, which are traditionally imported, was discussed.</w:t>
            </w:r>
          </w:p>
          <w:p>
            <w:pPr/>
            <w:r>
              <w:rPr/>
              <w:t xml:space="preserve">The parties explored opportunities for replacing imported products with local alternatives by utilizing domestic enterprises and technoparks through innovation, diversification, and the implementation of investment projects.</w:t>
            </w:r>
          </w:p>
          <w:p>
            <w:pPr/>
            <w:r>
              <w:rPr/>
              <w:t xml:space="preserve">Specific proposals for the localization of the following key chemical products were presented:</w:t>
            </w:r>
          </w:p>
          <w:p>
            <w:pPr/>
            <w:r>
              <w:rPr/>
              <w:t xml:space="preserve">⚫️ Coagulant – Aluminum sulfate,</w:t>
            </w:r>
            <w:br/>
            <w:r>
              <w:rPr/>
              <w:t xml:space="preserve">⚫️ Corrosion inhibitor – Nitrilotri(methylenephosphonic acid) (Navoi Azot JSC);</w:t>
            </w:r>
            <w:br/>
            <w:r>
              <w:rPr/>
              <w:t xml:space="preserve">⚫️ Synthetic zeolite CaA, molecular sieves (types 3A and 4A), adsorbents;</w:t>
            </w:r>
            <w:br/>
            <w:r>
              <w:rPr/>
              <w:t xml:space="preserve">⚫️ Chemical agents for corrosion and sediment control (Chirchik Chemical-Industrial Technopark).</w:t>
            </w:r>
          </w:p>
          <w:p>
            <w:pPr/>
            <w:r>
              <w:rPr/>
              <w:t xml:space="preserve">In addition, it was agreed to establish a working group to further study the production capacities of enterprises, organize laboratory and industrial testing of the products, and develop a plan for certification and integration into industrial production.</w:t>
            </w:r>
          </w:p>
          <w:p>
            <w:pPr/>
            <w:r>
              <w:rPr/>
              <w:t xml:space="preserve">The work in this area aims to reduce imports of strategically important chemical products, develop intersectoral cooperation, and enhance the capacity of local production, thereby contributing to the improvement of the country’s economic stability and independence.</w:t>
            </w:r>
          </w:p>
          <w:p>
            <w:pPr/>
            <w:r>
              <w:rPr>
                <w:b w:val="1"/>
                <w:bCs w:val="1"/>
              </w:rPr>
              <w:t xml:space="preserve">Press Service of Uzkimyosanoat JSC</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https://new.uzkimyosanoat.uz/en/press/news/uzkimyosanoat-jsc-establishes-cooperation-for-localization-o</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