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15, 2025</w:t>
      </w:r>
    </w:p>
    <w:p w14:paraId="65A7E376" w14:textId="29A957ED" w:rsidR="004D4932" w:rsidRPr="00A048F3" w:rsidRDefault="00A048F3" w:rsidP="00AD52D5">
      <w:pPr>
        <w:rPr>
          <w:b/>
          <w:sz w:val="32"/>
          <w:szCs w:val="28"/>
          <w:lang w:val="en-US"/>
        </w:rPr>
      </w:pPr>
      <w:bookmarkStart w:id="0" w:name="_GoBack"/>
      <w:r>
        <w:rPr>
          <w:b/>
          <w:sz w:val="32"/>
          <w:szCs w:val="28"/>
          <w:lang w:val="en-US"/>
        </w:rPr>
        <w:t>Training the Workforce of the Future: Higher Engineering School Opens at the “Chirchiq” Technopark</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 ceremonial opening of the Higher Engineering School </w:t>
            </w:r>
            <w:r>
              <w:rPr>
                <w:i w:val="1"/>
                <w:iCs w:val="1"/>
              </w:rPr>
              <w:t xml:space="preserve">“Intellectual Chemical and Technological Systems”</w:t>
            </w:r>
            <w:r>
              <w:rPr/>
              <w:t xml:space="preserve"> was held at the Chirchiq Chemical-Industrial Technopark. The school was established in cooperation with the Tashkent Institute of Chemical Technology.</w:t>
            </w:r>
          </w:p>
          <w:p>
            <w:pPr>
              <w:jc w:val="both"/>
            </w:pPr>
            <w:r>
              <w:rPr/>
              <w:t xml:space="preserve">The event brought together representatives of the education, science and industry sectors, higher education institutions, as well as members of the mass media.</w:t>
            </w:r>
          </w:p>
          <w:p>
            <w:pPr>
              <w:jc w:val="both"/>
            </w:pPr>
            <w:r>
              <w:rPr/>
              <w:t xml:space="preserve">The opening ceremony was attended by First Deputy Chairman of the Management Board of JSC “Uzkimyosanoat” Evgeniy Korzhikov. In his speech, he emphasized that the key objectives of the new engineering school are to train modern, practice-oriented engineering professionals for the chemical industry in line with international standards, and to strengthen the integration of science and industrial production.</w:t>
            </w:r>
          </w:p>
          <w:p>
            <w:pPr>
              <w:jc w:val="both"/>
            </w:pPr>
            <w:r>
              <w:rPr/>
              <w:t xml:space="preserve">The Higher Engineering School represents a practical implementation of the “Industry – Enterprise – University” model and forms a promising cluster for the training of highly qualified specialists in demand within the chemical sector. The school will offer master’s level training programs in Chemical Technology, Automation of Technological Processes and Production, as well as Chemical Engineering Processes and Equipment.</w:t>
            </w:r>
          </w:p>
          <w:p>
            <w:pPr>
              <w:jc w:val="both"/>
            </w:pPr>
            <w:r>
              <w:rPr/>
              <w:t xml:space="preserve">At the conclusion of the event, a memorandum of cooperation was signed between the Tashkent Institute of Chemical Technology and the Chirchiq Chemical-Industrial Technopark.</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https://new.uzkimyosanoat.uz/en/press/news/training-the-workforce-of-the-future-higher-engineering-scho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