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March 12, 2026</w:t>
      </w:r>
    </w:p>
    <w:p w14:paraId="65A7E376" w14:textId="29A957ED" w:rsidR="004D4932" w:rsidRPr="00A048F3" w:rsidRDefault="00A048F3" w:rsidP="00AD52D5">
      <w:pPr>
        <w:rPr>
          <w:b/>
          <w:sz w:val="32"/>
          <w:szCs w:val="28"/>
          <w:lang w:val="en-US"/>
        </w:rPr>
      </w:pPr>
      <w:bookmarkStart w:id="0" w:name="_GoBack"/>
      <w:r>
        <w:rPr>
          <w:b/>
          <w:sz w:val="32"/>
          <w:szCs w:val="28"/>
          <w:lang w:val="en-US"/>
        </w:rPr>
        <w:t>Chairman of the Board of JSC “Uzkimyosanoat” met with students of the Tashkent Institute of Chemical Technology</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An open meeting between the Chairman of the Board of JSC “Uzkimyosanoat” and students was held at the Tashkent Institute of Chemical Technology.</w:t>
            </w:r>
          </w:p>
          <w:p>
            <w:pPr>
              <w:jc w:val="both"/>
            </w:pPr>
            <w:r>
              <w:rPr/>
              <w:t xml:space="preserve">The meeting was dedicated to supporting the knowledge and initiatives of young people, as well as exchanging views on promising areas of the industry and future opportunities.</w:t>
            </w:r>
          </w:p>
          <w:p>
            <w:pPr>
              <w:jc w:val="both"/>
            </w:pPr>
            <w:r>
              <w:rPr/>
              <w:t xml:space="preserve">During the dialogue, students received detailed information about the ongoing reforms in the chemical industry, new investment projects, the introduction of modern technologies in production processes, and the conditions being created for young specialists.</w:t>
            </w:r>
          </w:p>
          <w:p>
            <w:pPr>
              <w:jc w:val="both"/>
            </w:pPr>
            <w:r>
              <w:rPr/>
              <w:t xml:space="preserve">Students also had the opportunity to ask questions of interest and present their proposals and initiatives.</w:t>
            </w:r>
          </w:p>
          <w:p>
            <w:pPr>
              <w:jc w:val="both"/>
            </w:pPr>
            <w:r>
              <w:rPr/>
              <w:t xml:space="preserve">As noted during the meeting, on February 24 of this year, during a meeting with youth, the Head of State announced that every Thursday would be held as “Youth Day” in ministries, agencies, and local administrations across the country.</w:t>
            </w:r>
          </w:p>
          <w:p>
            <w:pPr>
              <w:jc w:val="both"/>
            </w:pPr>
            <w:r>
              <w:rPr/>
              <w:t xml:space="preserve">At the end of the meeting, it was emphasized that the future of the chemical industry is closely linked with young professionals possessing modern knowledge and innovative ideas. Opportunities for creating new solutions in the industry through the integration of students’ scientific research, startup projects, and industrial practice were also discussed.</w:t>
            </w:r>
          </w:p>
          <w:p>
            <w:pPr>
              <w:jc w:val="both"/>
            </w:pPr>
            <w:r>
              <w:rPr/>
              <w:t xml:space="preserve">It was also noted that the initiatives and ideas of young people play an important role in the further development of the chemical industry.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https://new.uzkimyosanoat.uz/en/press/news/o-zkimyosanoat-aj-boshqaruvi-raisi-toshkent-kimyo-texnologiy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