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July 4,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JSC "Uzkimyosanoat" Strengthens Integration of Science and Production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JSC "Uzkimyosanoat" is actively developing cooperation with leading universities and research institutes to improve quality and efficiency of production through the integration of science, education, and industry.</w:t>
            </w:r>
          </w:p>
          <w:p>
            <w:pPr>
              <w:jc w:val="both"/>
            </w:pPr>
            <w:r>
              <w:rPr/>
              <w:t xml:space="preserve">This collaboration helps effectively address emerging production challenges and implement new projects within the industry’s enterprises.</w:t>
            </w:r>
          </w:p>
          <w:p>
            <w:pPr>
              <w:jc w:val="both"/>
            </w:pPr>
            <w:r>
              <w:rPr/>
              <w:t xml:space="preserve">Among current projects is a joint initiative by the Innovation and New Technologies Department of JSC "Uzkimyosanoat" and the Faculty of Inorganic Substances at the Tashkent Chemical-Technological Institute. They are working on a project to recover used sulfuric acid and purify organic waste during acetylene production.</w:t>
            </w:r>
          </w:p>
          <w:p>
            <w:pPr>
              <w:jc w:val="both"/>
            </w:pPr>
            <w:r>
              <w:rPr/>
              <w:t xml:space="preserve">The practical application of universities’ scientific potential and strengthening cooperation with major industrial enterprises contributes to the improvement of technological processes and the implementation of modern technologies in production.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Press Service of JSC "Uzkimyosanoat"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https://new.uzkimyosanoat.uz/en/press/news/jsc-uzkimyosanoat-strengthens-integration-of-science-and-pro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