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July 2, 2025</w:t>
      </w:r>
    </w:p>
    <w:p w14:paraId="65A7E376" w14:textId="29A957ED" w:rsidR="004D4932" w:rsidRPr="00A048F3" w:rsidRDefault="00A048F3" w:rsidP="00AD52D5">
      <w:pPr>
        <w:rPr>
          <w:b/>
          <w:sz w:val="32"/>
          <w:szCs w:val="28"/>
          <w:lang w:val="en-US"/>
        </w:rPr>
      </w:pPr>
      <w:bookmarkStart w:id="0" w:name="_GoBack"/>
      <w:r>
        <w:rPr>
          <w:b/>
          <w:sz w:val="32"/>
          <w:szCs w:val="28"/>
          <w:lang w:val="en-US"/>
        </w:rPr>
        <w:t>First Meeting of the International Industrial Advisory Council Held at “New Uzbekistan” University</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The inaugural plenary session of the International Industrial Advisory Council took place at “New Uzbekistan” University, focusing on strengthening cooperation with leading German companies.</w:t>
            </w:r>
          </w:p>
          <w:p>
            <w:pPr>
              <w:jc w:val="both"/>
            </w:pPr>
            <w:r>
              <w:rPr/>
              <w:t xml:space="preserve">This initiative aims to build robust partnerships between Uzbekistan’s and Germany’s key industrial sectors and to provide Uzbek students with internship opportunities at German enterprises.The event was attended by Evgeny Korzhikov, First Deputy Chairman of the Board of JSC “Uzkimyosanoat.”</w:t>
            </w:r>
          </w:p>
          <w:p>
            <w:pPr>
              <w:jc w:val="both"/>
            </w:pPr>
            <w:r>
              <w:rPr/>
              <w:t xml:space="preserve">The council includes representatives from major Uzbek industrial organizations such as the Ministry of Energy, JSC “Uzkimyosanoat,” the “UzElTechSanoat” Association, Almalyk Mining and Metallurgical Combine, Navoi Mining and Metallurgical Combine, and the “UzTextileProm” Association.</w:t>
            </w:r>
          </w:p>
          <w:p>
            <w:pPr>
              <w:jc w:val="both"/>
            </w:pPr>
            <w:r>
              <w:rPr/>
              <w:t xml:space="preserve">On the German side, executives from renowned companies including </w:t>
            </w:r>
            <w:r>
              <w:rPr>
                <w:b w:val="1"/>
                <w:bCs w:val="1"/>
              </w:rPr>
              <w:t xml:space="preserve">DaimlerChrysler AG</w:t>
            </w:r>
            <w:r>
              <w:rPr/>
              <w:t xml:space="preserve">, </w:t>
            </w:r>
            <w:r>
              <w:rPr>
                <w:b w:val="1"/>
                <w:bCs w:val="1"/>
              </w:rPr>
              <w:t xml:space="preserve">BOSCH</w:t>
            </w:r>
            <w:r>
              <w:rPr/>
              <w:t xml:space="preserve">, </w:t>
            </w:r>
            <w:r>
              <w:rPr>
                <w:b w:val="1"/>
                <w:bCs w:val="1"/>
              </w:rPr>
              <w:t xml:space="preserve">STADA Arzneimittel AG</w:t>
            </w:r>
            <w:r>
              <w:rPr/>
              <w:t xml:space="preserve">, </w:t>
            </w:r>
            <w:r>
              <w:rPr>
                <w:b w:val="1"/>
                <w:bCs w:val="1"/>
              </w:rPr>
              <w:t xml:space="preserve">TAL Group</w:t>
            </w:r>
            <w:r>
              <w:rPr/>
              <w:t xml:space="preserve">, and </w:t>
            </w:r>
            <w:r>
              <w:rPr>
                <w:b w:val="1"/>
                <w:bCs w:val="1"/>
              </w:rPr>
              <w:t xml:space="preserve">Siemens Energy</w:t>
            </w:r>
            <w:r>
              <w:rPr/>
              <w:t xml:space="preserve"> participated as council members.During the meeting, discussions also focused on plans to establish laboratories and production centers of these companies at “New Uzbekistan” University in the near future.</w:t>
            </w:r>
          </w:p>
          <w:p>
            <w:pPr>
              <w:jc w:val="both"/>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https://new.uzkimyosanoat.uz/en/press/news/first-meeting-of-the-international-industrial-advisory-counc</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