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November 14, 2025</w:t>
      </w:r>
    </w:p>
    <w:p w14:paraId="65A7E376" w14:textId="29A957ED" w:rsidR="004D4932" w:rsidRPr="00A048F3" w:rsidRDefault="00A048F3" w:rsidP="00AD52D5">
      <w:pPr>
        <w:rPr>
          <w:b/>
          <w:sz w:val="32"/>
          <w:szCs w:val="28"/>
          <w:lang w:val="en-US"/>
        </w:rPr>
      </w:pPr>
      <w:bookmarkStart w:id="0" w:name="_GoBack"/>
      <w:r>
        <w:rPr>
          <w:b/>
          <w:sz w:val="32"/>
          <w:szCs w:val="28"/>
          <w:lang w:val="en-US"/>
        </w:rPr>
        <w:t>Delegation of KBED “Bank of Kazan” visits Chirchik chemical-industrial technopark to expand cooperation</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A delegation from the Commercial Bank for Economic Development “Bank of Kazan” paid a working visit to the Chirchik Chemical-Industrial Technopark.</w:t>
            </w:r>
          </w:p>
          <w:p>
            <w:pPr>
              <w:jc w:val="both"/>
            </w:pPr>
            <w:r>
              <w:rPr/>
              <w:t xml:space="preserve">The purpose of the visit was to familiarize the delegation with the technopark’s infrastructure and production potential, as well as to present comprehensive financial solutions aimed at supporting companies with foreign investment.</w:t>
            </w:r>
          </w:p>
          <w:p>
            <w:pPr>
              <w:jc w:val="both"/>
            </w:pPr>
            <w:r>
              <w:rPr/>
              <w:t xml:space="preserve">During the meeting, special attention was given to the financing needs and banking services required by foreign investors. Following the visit, an agreement was reached to hold a series of individual consultations, during which foreign investors and founders of resident companies of the Chirchik Technopark will be able to discuss potential cooperation terms in detail.</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https://new.uzkimyosanoat.uz/en/press/news/delegation-of-kbed-bank-of-kazan-visits-chirchik-chemical-in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