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November 17, 2025</w:t>
      </w:r>
    </w:p>
    <w:p w14:paraId="65A7E376" w14:textId="29A957ED" w:rsidR="004D4932" w:rsidRPr="00A048F3" w:rsidRDefault="00A048F3" w:rsidP="00AD52D5">
      <w:pPr>
        <w:rPr>
          <w:b/>
          <w:sz w:val="32"/>
          <w:szCs w:val="28"/>
          <w:lang w:val="en-US"/>
        </w:rPr>
      </w:pPr>
      <w:bookmarkStart w:id="0" w:name="_GoBack"/>
      <w:r>
        <w:rPr>
          <w:b/>
          <w:sz w:val="32"/>
          <w:szCs w:val="28"/>
          <w:lang w:val="en-US"/>
        </w:rPr>
        <w:t>Advisor to the chairman of the board of “Uzkimyosanoat” JSC awarded the “Religious tolerance” badge</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 ceremony dedicated to the International Day for Tolerance, observed on November 16, was held in the capital, where a group of citizens received the “Religious Tolerance” badge. The awards were presented by the Committee on Religious Affairs to individuals who have made significant contributions to strengthening the spiritual environment, as well as interfaith and interethnic harmony in the country.</w:t>
            </w:r>
          </w:p>
          <w:p>
            <w:pPr>
              <w:jc w:val="both"/>
            </w:pPr>
            <w:r>
              <w:rPr/>
              <w:t xml:space="preserve">The event brought together representatives of government bodies, public organizations, religious denominations, national cultural centers, as well as media representatives.</w:t>
            </w:r>
          </w:p>
          <w:p>
            <w:pPr>
              <w:jc w:val="both"/>
            </w:pPr>
            <w:r>
              <w:rPr/>
              <w:t xml:space="preserve">Among the awardees was Sanobar Abdurakhmanova, Advisor to the Chairman of the Board of “Uzkimyosanoat” JSC on Spirituality and Development of the State Language. She was honored with the “Religious Tolerance” badge for her active efforts and contributions to promoting tolerance in society.</w:t>
            </w:r>
          </w:p>
          <w:p>
            <w:pPr>
              <w:jc w:val="both"/>
            </w:pPr>
            <w:r>
              <w:rPr/>
              <w:t xml:space="preserve">The establishment and presentation of this award reflect the government’s ongoing commitment to ensuring freedom of conscience, strengthening interfaith and interethnic peace, and advancing the religious and educational sphere.</w:t>
            </w:r>
          </w:p>
          <w:p>
            <w:pPr>
              <w:jc w:val="both"/>
            </w:pPr>
            <w:r>
              <w:rPr>
                <w:b w:val="1"/>
                <w:bCs w:val="1"/>
              </w:rPr>
              <w:t xml:space="preserve">Press-service “Uzkimyosanoat” JSC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https://new.uzkimyosanoat.uz/en/press/news/advisor-to-the-chairman-of-the-board-of-uzkimyosanoat-jsc-aw</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