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June 7,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Awareness raising activities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https://new.uzkimyosanoat.uz/en/esg/social/manaviyat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