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Gender equality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https://new.uzkimyosanoat.uz/en/esg/social/gender-equality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