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April 9,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Gender equality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https://new.uzkimyosanoat.uz/en/esg/social/gender-equality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