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November 29, 2024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About the level of gender equality in "Uzkimyosanoat" JSC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https://new.uzkimyosanoat.uz/en/esg/social/gender-equality-level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