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8,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Regulation On the Procedure for Organizing and Ensuring the Security of Confidential Information at Information Objects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https://new.uzkimyosanoat.uz/en/esg/governance/regulation-confidential-information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