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8,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Plan for Ensuring Continuous Operation and Recovery of Organizational Functionality in Emergency (Non-Standard) Situations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https://new.uzkimyosanoat.uz/en/esg/governance/plan-continuous-operation-recovery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