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February 8, 2022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Decision of the sole shareholder of Uzkimyosanoat JSC No.11 (08.02.2022)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AGENDA:</w:t>
            </w:r>
          </w:p>
          <w:p>
            <w:pPr/>
            <w:r>
              <w:rPr/>
              <w:t xml:space="preserve">1. On the non-use of the preemptive right by the sole shareholder of JSC Uzkimyosanoat during placing additional shares.</w:t>
            </w:r>
          </w:p>
          <w:p>
            <w:pPr/>
            <w:r>
              <w:rPr/>
              <w:t xml:space="preserve">2. On increasing the authorized capital by issuing additional shares of JSC Uzkimyosanoat.</w:t>
            </w:r>
          </w:p>
          <w:p>
            <w:pPr/>
            <w:r>
              <w:rPr/>
              <w:t xml:space="preserve">3. On approval of the decision on the additional issue of shares of JSC Uzkimyosanoat.</w:t>
            </w:r>
          </w:p>
          <w:p>
            <w:pPr/>
            <w:hyperlink r:id="rId7" w:history="1">
              <w:r>
                <w:rPr/>
                <w:t xml:space="preserve">Download file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https://new.uzkimyosanoat.uz/en/corporate/disclosure/shareholder-decisions/decision-11-20220208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