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October 18,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Changes to the list of affiliates. Fact #36 from 03.10.2024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https://new.uzkimyosanoat.uz/en/corporate/disclosure/facts/fact-36-20241003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