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September 5, 2023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ssue of securities. Fact #25 from 26.07.2023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fact-25-202307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