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October 30, 2023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Changes to the list of subsidiaries. Fact #11 from 30.10.2023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https://new.uzkimyosanoat.uz/en/corporate/disclosure/facts/fact-11-20231030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