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September 29,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29.09.2025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Fact #6 from 29.09.2025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https://new.uzkimyosanoat.uz/en/corporate/disclosure/facts/decisions-taken-by-the-supreme-governing-body-of-the-issuer-29-09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