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media/image_rId8_document.jpeg" ContentType="image/jpe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BC1A8D" w14:textId="4BF9496F" w:rsidR="00A048F3" w:rsidRPr="00477279" w:rsidRDefault="00477279" w:rsidP="002A6CB9">
      <w:pPr>
        <w:rPr>
          <w:b/>
          <w:sz w:val="32"/>
          <w:szCs w:val="28"/>
          <w:lang w:val="en-US"/>
        </w:rPr>
      </w:pPr>
      <w:r>
        <w:rPr>
          <w:b/>
          <w:sz w:val="32"/>
          <w:szCs w:val="28"/>
          <w:lang w:val="en-US"/>
        </w:rPr>
        <w:t/>
        <w:pict>
          <v:shape type="#_x0000_t75" style="width:300px;height:49.668874172185px" stroked="f" filled="f">
            <v:imagedata r:id="rId8" o:title=""/>
          </v:shape>
        </w:pict>
        <w:t/>
      </w:r>
    </w:p>
    <w:p w14:paraId="4C657E59" w14:textId="10DF69B4" w:rsidR="008E41E5" w:rsidRDefault="008E41E5" w:rsidP="004D4932">
      <w:pPr>
        <w:jc w:val="center"/>
        <w:rPr>
          <w:b/>
          <w:sz w:val="32"/>
          <w:szCs w:val="28"/>
          <w:lang w:val="ru-RU"/>
        </w:rPr>
      </w:pPr>
    </w:p>
    <w:p w14:paraId="65E6D3BD" w14:textId="77777777" w:rsidR="00223504" w:rsidRDefault="00223504" w:rsidP="004D4932">
      <w:pPr>
        <w:jc w:val="center"/>
        <w:rPr>
          <w:b/>
          <w:sz w:val="32"/>
          <w:szCs w:val="28"/>
          <w:lang w:val="ru-RU"/>
        </w:rPr>
      </w:pPr>
    </w:p>
    <w:p w14:paraId="628282D5" w14:textId="674817B3" w:rsidR="00A048F3" w:rsidRPr="00EB414A" w:rsidRDefault="00A048F3" w:rsidP="00A048F3">
      <w:pPr>
        <w:rPr>
          <w:b/>
          <w:i/>
          <w:iCs/>
          <w:sz w:val="28"/>
          <w:lang w:val="ru-RU"/>
        </w:rPr>
      </w:pPr>
      <w:r w:rsidRPr="00EB414A">
        <w:rPr>
          <w:i/>
          <w:iCs/>
          <w:lang w:val="ru-RU"/>
        </w:rPr>
        <w:t>February 5, 2020</w:t>
      </w:r>
    </w:p>
    <w:p w14:paraId="65A7E376" w14:textId="29A957ED" w:rsidR="004D4932" w:rsidRPr="00A048F3" w:rsidRDefault="00A048F3" w:rsidP="00AD52D5">
      <w:pPr>
        <w:rPr>
          <w:b/>
          <w:sz w:val="32"/>
          <w:szCs w:val="28"/>
          <w:lang w:val="en-US"/>
        </w:rPr>
      </w:pPr>
      <w:bookmarkStart w:id="0" w:name="_GoBack"/>
      <w:r>
        <w:rPr>
          <w:b/>
          <w:sz w:val="32"/>
          <w:szCs w:val="28"/>
          <w:lang w:val="en-US"/>
        </w:rPr>
        <w:t>List of affiliates (05.02.2020)</w:t>
      </w:r>
    </w:p>
    <w:bookmarkEnd w:id="0"/>
    <w:p w14:paraId="522BF26F" w14:textId="3F0F523B" w:rsidR="00A048F3" w:rsidRDefault="00A048F3">
      <w:pPr>
        <w:rPr>
          <w:sz w:val="28"/>
          <w:szCs w:val="28"/>
          <w:lang w:val="ru-RU"/>
        </w:rPr>
      </w:pPr>
    </w:p>
    <w:tbl>
      <w:tblGrid>
        <w:gridCol/>
      </w:tblGrid>
      <w:tr>
        <w:trPr/>
        <w:tc>
          <w:tcPr>
            <w:noWrap/>
          </w:tcPr>
          <w:tbl>
            <w:tblGrid>
              <w:gridCol/>
              <w:gridCol/>
              <w:gridCol/>
              <w:gridCol/>
              <w:gridCol/>
            </w:tblGrid>
            <w:tblPr>
              <w:tblW w:w="0" w:type="auto"/>
              <w:tblLayout w:type="autofit"/>
            </w:tblP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  <w:r>
                    <w:rPr>
                      <w:b w:val="1"/>
                      <w:bCs w:val="1"/>
                    </w:rPr>
                    <w:t xml:space="preserve">№</w:t>
                  </w:r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  <w:r>
                    <w:rPr>
                      <w:b w:val="1"/>
                      <w:bCs w:val="1"/>
                    </w:rPr>
                    <w:t xml:space="preserve">Ф.И.О. физического лица или полное наименование юридического лица</w:t>
                  </w:r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  <w:r>
                    <w:rPr>
                      <w:b w:val="1"/>
                      <w:bCs w:val="1"/>
                    </w:rPr>
                    <w:t xml:space="preserve">Местонахождение (место жительство),(государство, область, город, район)</w:t>
                  </w:r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  <w:r>
                    <w:rPr>
                      <w:b w:val="1"/>
                      <w:bCs w:val="1"/>
                    </w:rPr>
                    <w:t xml:space="preserve">Основание, по которому они признаются аффилированнми лицами</w:t>
                  </w:r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  <w:r>
                    <w:rPr>
                      <w:b w:val="1"/>
                      <w:bCs w:val="1"/>
                    </w:rPr>
                    <w:t xml:space="preserve">Дата наступления оснований</w:t>
                  </w:r>
                  <w:r>
                    <w:rPr/>
                    <w:t xml:space="preserve">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1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Юнусов Жаҳонгир Баҳодирович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г. Ташкент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Член НС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24.06.2019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2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Салимов Умиджон Закирович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г. Ташкент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Член НС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24.06.2019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3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Абидов Бадриддин Нурутдинович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г. Ташкент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Член НС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24.06.2019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4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Камбаров Мусокул Минглиевич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г. Ташкент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Член НС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24.06.2019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5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Ахмедов Феруз Баходирович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г. Ташкент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Член НС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24.06.2019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6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Мирзамахмудов Журабек Турсунпулатович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г. Ташкент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Лицо, осуществляющее полномочия директора (председателя правления)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30.01.2020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7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Темиров Одил Шукурович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г. Ташкент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Лицо, осуществляющее полномочия члена правления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30.01.2020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8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Коржиков Евгений Александрович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г. Ташкент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Лицо, осуществляющее полномочия члена правления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30.01.2020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9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Тухтаев Акобиржон Хакимович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г. Ташкент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Лицо, осуществляющее полномочия члена правления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29.06.2019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10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Агентство по управлению государственными активами Республики Узбекистан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Республика Узбекистан, 100000, г. Ташкент, ул. Амира Темура, 6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которое владеет 20 и более процентами акций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20.06.2018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11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Акционерное общество «Navoiyazot»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Республика Узбекистан, Навоийская область, г. Навои, ул. Навои, 5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13.03.2001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12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Акционерное общество «Farg’onaazot»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Республика Узбекистан, Ферганская область, г. Фергана, ул. У. Юсупова, 222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13.03.2001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13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Акционерное общество «Maxam-Chirchiq»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Республика Узбекистан, Ташкентская область г. Чирчик, ул. Ташкентская, 2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13.03.2001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14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Акционерное общество «Ammofos-Maxam»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Республика Узбекистан, Ташкентская область г. Алмалик, промзона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13.03.2001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15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Акционерное общество «Самаркандкимё»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Республика Узбекистан, Самаркандская область, г. Самарканд, городок химиков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13.03.2001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16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Акционерное общество «Жиззах пластмасса»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Республика Узбекистан, Джизакская область, г. Джизак, ул. Ташкентская, 5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13.03.2001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17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Совместное Узбекско-Панамское предприятие - акционерное общество «Электрокимезавод»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Республика Узбекистан, Навоийская область, г. Навои, ул. Навои, 9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13.03.2001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18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Акционерное общество «Узкимёсаноатлойиха»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Республика Узбекистан, Ташкентская область, г. Чирчик, ул. Ташкентская, 4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13.03.2001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19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Общество с ограниченной ответственностью «Кимётранс»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Республика Узбекистан, г. Ташкент, ул. Навои, 38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13.03.2001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20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Общество с ограниченной ответственностью «Hamkor-Kimyoservis»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Республика Узбекистан, г. Ташкент, ул. Навои, 38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25.05.2014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21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Общество с ограниченной ответственностью «Kimyotrans-Logistik»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Республика Узбекистан, г. Ташкент, ул. Навои, 38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28.05.2014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22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Акционерное общество «Дехканабадский калийный завод»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Республика Узбекистан, 180405, Кашкадарьинская область, Дехканабадский р-н, Бешбулак МК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10.03.2018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23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Общество с ограниченной ответственностью «Кунградский содовый завод»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Республика Каракалпакстан, г. Нукус, Кунградский р-н, поселок Елебат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23.01.2004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24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Общество с ограниченной ответственностью «Birinchi rezinotexnika zavodi»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Республика Узбекистан, Ташкентская область, г. Ангрен, промзона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28.05.2014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25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Общество с ограниченной ответственностью «Узкимеимпэкс»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Республика Узбекистан, г. Ташкент, ул. Навои, 38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07.09.2017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26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Общество с ограниченной ответственностью «Кызылкумский фосфоритный комплекс»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Республика Узбекистан, Навоийская область, Конимех район, Караката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14.12.2018			</w:t>
                  </w:r>
                </w:p>
              </w:tc>
            </w:tr>
          </w:tbl>
          <w:p/>
        </w:tc>
      </w:tr>
    </w:tbl>
    <w:p w14:paraId="37969DD4" w14:textId="6072311F" w:rsidR="004E4FEA" w:rsidRDefault="004E4FEA" w:rsidP="004E4FEA">
      <w:pPr>
        <w:rPr>
          <w:sz w:val="28"/>
          <w:szCs w:val="28"/>
          <w:lang w:val="ru-RU"/>
        </w:rPr>
      </w:pPr>
    </w:p>
    <w:p w14:paraId="17D35146" w14:textId="77777777" w:rsidR="006D67C6" w:rsidRDefault="006D67C6" w:rsidP="004E4FEA">
      <w:pPr>
        <w:rPr>
          <w:sz w:val="28"/>
          <w:szCs w:val="28"/>
          <w:lang w:val="ru-RU"/>
        </w:rPr>
      </w:pPr>
    </w:p>
    <w:p w14:paraId="63214FEC" w14:textId="77777777" w:rsidR="004E4FEA" w:rsidRPr="00DD7CD9" w:rsidRDefault="004E4FEA" w:rsidP="004E4FEA">
      <w:pPr>
        <w:rPr>
          <w:b/>
          <w:bCs/>
          <w:i/>
          <w:iCs/>
          <w:lang w:val="en-US"/>
        </w:rPr>
      </w:pPr>
      <w:r w:rsidRPr="00DD7CD9">
        <w:rPr>
          <w:b/>
          <w:bCs/>
          <w:i/>
          <w:iCs/>
          <w:lang w:val="en-US"/>
        </w:rPr>
        <w:t>source:</w:t>
      </w:r>
    </w:p>
    <w:p w14:paraId="590A36CF" w14:textId="77777777" w:rsidR="004E4FEA" w:rsidRPr="00DD7CD9" w:rsidRDefault="004E4FEA" w:rsidP="004E4FEA">
      <w:pPr>
        <w:rPr>
          <w:i/>
          <w:iCs/>
          <w:lang w:val="en-US"/>
        </w:rPr>
      </w:pPr>
      <w:r w:rsidRPr="00DD7CD9">
        <w:rPr>
          <w:i/>
          <w:iCs/>
          <w:lang w:val="en-US"/>
        </w:rPr>
        <w:t>Joint Stock Company "Uzkimyosanoat"</w:t>
      </w:r>
    </w:p>
    <w:p w14:paraId="71C6122F" w14:textId="01C0B5C7" w:rsidR="004E4FEA" w:rsidRPr="00DD7CD9" w:rsidRDefault="004E4FEA" w:rsidP="004E4FEA">
      <w:pPr>
        <w:rPr>
          <w:i/>
          <w:iCs/>
          <w:lang w:val="ru-RU"/>
        </w:rPr>
      </w:pPr>
      <w:r w:rsidRPr="00DD7CD9">
        <w:rPr>
          <w:i/>
          <w:iCs/>
          <w:lang w:val="ru-RU"/>
        </w:rPr>
        <w:t>https://new.uzkimyosanoat.uz/en/corporate/disclosure/affiliates/affiliates-20200205</w:t>
      </w:r>
    </w:p>
    <w:p w14:paraId="36856441" w14:textId="77777777" w:rsidR="00A048F3" w:rsidRPr="004D4932" w:rsidRDefault="00A048F3" w:rsidP="00A048F3">
      <w:pPr>
        <w:jc w:val="both"/>
        <w:rPr>
          <w:sz w:val="28"/>
          <w:szCs w:val="28"/>
          <w:lang w:val="ru-RU"/>
        </w:rPr>
      </w:pPr>
    </w:p>
    <w:sectPr w:rsidR="00A048F3" w:rsidRPr="004D4932" w:rsidSect="00A048F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BFF639" w14:textId="77777777" w:rsidR="00720C39" w:rsidRDefault="00720C39">
      <w:r>
        <w:separator/>
      </w:r>
    </w:p>
  </w:endnote>
  <w:endnote w:type="continuationSeparator" w:id="0">
    <w:p w14:paraId="1266C7F9" w14:textId="77777777" w:rsidR="00720C39" w:rsidRDefault="00720C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0BE23F" w14:textId="77777777" w:rsidR="00720C39" w:rsidRDefault="00720C39">
      <w:r>
        <w:separator/>
      </w:r>
    </w:p>
  </w:footnote>
  <w:footnote w:type="continuationSeparator" w:id="0">
    <w:p w14:paraId="5FEDE1F3" w14:textId="77777777" w:rsidR="00720C39" w:rsidRDefault="00720C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oNotTrackMove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F0059"/>
    <w:rsid w:val="000021BA"/>
    <w:rsid w:val="00023771"/>
    <w:rsid w:val="00047624"/>
    <w:rsid w:val="000F0059"/>
    <w:rsid w:val="001049AC"/>
    <w:rsid w:val="0013712E"/>
    <w:rsid w:val="001449FF"/>
    <w:rsid w:val="0017431F"/>
    <w:rsid w:val="001E0800"/>
    <w:rsid w:val="001F1BC3"/>
    <w:rsid w:val="0022053D"/>
    <w:rsid w:val="00223504"/>
    <w:rsid w:val="00274D4D"/>
    <w:rsid w:val="002A6CB9"/>
    <w:rsid w:val="002F552E"/>
    <w:rsid w:val="002F623F"/>
    <w:rsid w:val="00305427"/>
    <w:rsid w:val="00307B15"/>
    <w:rsid w:val="00337264"/>
    <w:rsid w:val="00366511"/>
    <w:rsid w:val="003B628F"/>
    <w:rsid w:val="003C4F9F"/>
    <w:rsid w:val="00401941"/>
    <w:rsid w:val="00427332"/>
    <w:rsid w:val="00431D3E"/>
    <w:rsid w:val="004530E6"/>
    <w:rsid w:val="00477279"/>
    <w:rsid w:val="004A008E"/>
    <w:rsid w:val="004B4938"/>
    <w:rsid w:val="004C52CF"/>
    <w:rsid w:val="004D0E3C"/>
    <w:rsid w:val="004D4932"/>
    <w:rsid w:val="004E4FEA"/>
    <w:rsid w:val="004F1DA7"/>
    <w:rsid w:val="00503C22"/>
    <w:rsid w:val="00510626"/>
    <w:rsid w:val="005454A7"/>
    <w:rsid w:val="005507B7"/>
    <w:rsid w:val="00552D0F"/>
    <w:rsid w:val="00557F51"/>
    <w:rsid w:val="00580739"/>
    <w:rsid w:val="00580929"/>
    <w:rsid w:val="005B1098"/>
    <w:rsid w:val="005F50ED"/>
    <w:rsid w:val="005F53AA"/>
    <w:rsid w:val="00692873"/>
    <w:rsid w:val="006D67C6"/>
    <w:rsid w:val="006E5012"/>
    <w:rsid w:val="00720C39"/>
    <w:rsid w:val="007800D0"/>
    <w:rsid w:val="007B6037"/>
    <w:rsid w:val="00892793"/>
    <w:rsid w:val="008A19F5"/>
    <w:rsid w:val="008A3BE8"/>
    <w:rsid w:val="008B40C8"/>
    <w:rsid w:val="008E41E5"/>
    <w:rsid w:val="00916017"/>
    <w:rsid w:val="00980152"/>
    <w:rsid w:val="0098174F"/>
    <w:rsid w:val="00A048F3"/>
    <w:rsid w:val="00A47700"/>
    <w:rsid w:val="00A82F64"/>
    <w:rsid w:val="00AB0336"/>
    <w:rsid w:val="00AC3523"/>
    <w:rsid w:val="00AD52D5"/>
    <w:rsid w:val="00AE3C1D"/>
    <w:rsid w:val="00AE6375"/>
    <w:rsid w:val="00B0128B"/>
    <w:rsid w:val="00B43189"/>
    <w:rsid w:val="00B74739"/>
    <w:rsid w:val="00B75829"/>
    <w:rsid w:val="00B9495C"/>
    <w:rsid w:val="00C353E4"/>
    <w:rsid w:val="00CB2ADB"/>
    <w:rsid w:val="00CC444E"/>
    <w:rsid w:val="00CC7CB1"/>
    <w:rsid w:val="00CE01AB"/>
    <w:rsid w:val="00CE0864"/>
    <w:rsid w:val="00CE3D5D"/>
    <w:rsid w:val="00D122E1"/>
    <w:rsid w:val="00D174AA"/>
    <w:rsid w:val="00D4521D"/>
    <w:rsid w:val="00DA243A"/>
    <w:rsid w:val="00DB363B"/>
    <w:rsid w:val="00DD7CD9"/>
    <w:rsid w:val="00E254A9"/>
    <w:rsid w:val="00E72F14"/>
    <w:rsid w:val="00EB414A"/>
    <w:rsid w:val="00EB7891"/>
    <w:rsid w:val="00EC1B4E"/>
    <w:rsid w:val="00F15611"/>
    <w:rsid w:val="00F41FAF"/>
    <w:rsid w:val="00F81862"/>
    <w:rsid w:val="00FD3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A8992C"/>
  <w15:docId w15:val="{D1F8A03A-2474-4762-99E7-1E6C7B497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495C"/>
    <w:rPr>
      <w:sz w:val="24"/>
      <w:szCs w:val="24"/>
      <w:lang w:val="de-DE" w:eastAsia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link w:val="a3"/>
    <w:uiPriority w:val="99"/>
    <w:semiHidden/>
    <w:locked/>
    <w:rsid w:val="00047624"/>
    <w:rPr>
      <w:sz w:val="24"/>
      <w:szCs w:val="24"/>
    </w:rPr>
  </w:style>
  <w:style w:type="paragraph" w:styleId="a5">
    <w:name w:val="footer"/>
    <w:basedOn w:val="a"/>
    <w:link w:val="a6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047624"/>
    <w:rPr>
      <w:sz w:val="24"/>
      <w:szCs w:val="24"/>
    </w:rPr>
  </w:style>
  <w:style w:type="table" w:styleId="a7">
    <w:name w:val="Table Grid"/>
    <w:basedOn w:val="a1"/>
    <w:uiPriority w:val="99"/>
    <w:rsid w:val="000F00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basedOn w:val="a0"/>
    <w:uiPriority w:val="99"/>
    <w:rsid w:val="00F156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910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28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03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8" Type="http://schemas.openxmlformats.org/officeDocument/2006/relationships/image" Target="media/image_rId8_document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1</Pages>
  <Words>12</Words>
  <Characters>75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RVA</dc:creator>
  <cp:keywords/>
  <dc:description/>
  <cp:lastModifiedBy>user-240</cp:lastModifiedBy>
  <cp:revision>49</cp:revision>
  <dcterms:created xsi:type="dcterms:W3CDTF">2013-11-22T15:19:00Z</dcterms:created>
  <dcterms:modified xsi:type="dcterms:W3CDTF">2024-11-12T19:21:00Z</dcterms:modified>
</cp:coreProperties>
</file>