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2, 2024</w:t>
      </w:r>
    </w:p>
    <w:p w14:paraId="65A7E376" w14:textId="29A957ED" w:rsidR="004D4932" w:rsidRPr="00A048F3" w:rsidRDefault="00A048F3" w:rsidP="00AD52D5">
      <w:pPr>
        <w:rPr>
          <w:b/>
          <w:sz w:val="32"/>
          <w:szCs w:val="28"/>
          <w:lang w:val="en-US"/>
        </w:rPr>
      </w:pPr>
      <w:bookmarkStart w:id="0" w:name="_GoBack"/>
      <w:r>
        <w:rPr>
          <w:b/>
          <w:sz w:val="32"/>
          <w:szCs w:val="28"/>
          <w:lang w:val="en-US"/>
        </w:rPr>
        <w:t>Revisory committee</w:t>
      </w:r>
    </w:p>
    <w:bookmarkEnd w:id="0"/>
    <w:p w14:paraId="522BF26F" w14:textId="3F0F523B" w:rsidR="00A048F3" w:rsidRDefault="00A048F3">
      <w:pPr>
        <w:rPr>
          <w:sz w:val="28"/>
          <w:szCs w:val="28"/>
          <w:lang w:val="ru-RU"/>
        </w:rPr>
      </w:pPr>
    </w:p>
    <w:tbl>
      <w:tblGrid>
        <w:gridCol/>
      </w:tblGrid>
      <w:tr>
        <w:trPr/>
        <w:tc>
          <w:tcPr>
            <w:noWrap/>
          </w:tcPr>
          <w:p>
            <w:pPr/>
            <w:r>
              <w:rPr/>
              <w:t xml:space="preserve">In paragraph 34 of the "Management and Reform Strategy of State-Owned Enterprises in 2021-2025" approved in accordance with Appendix 1 of the Resolution No. 166 dated March 29, 2021 of the Cabinet of Ministers of the Republic of Uzbekistan "On Approval of the Management and Reform Strategy of State-Owned Enterprises in 2021-2025" a decision was made to cancel The activity of audit commissions in enterprises with state participation. It is noted that an audit committee consisting of the members of the supervisory boards will be established in enterprises with state participation.</w:t>
            </w:r>
          </w:p>
          <w:p>
            <w:pPr/>
            <w:r>
              <w:rPr/>
              <w:t xml:space="preserve">In accordance with the requirements of the "2021-2025 State-Participated Enterprise Management and Reform Strategy", the sole shareholder of “Uzkimyosanoat” JSC According to the decision No. 13/13-9 dated August 7, 2023, the audit commission of the company was terminated.</w:t>
            </w:r>
          </w:p>
          <w:p>
            <w:pPr/>
            <w:r>
              <w:rPr/>
              <w:t xml:space="preserve">In turn, an "Audit Committee" consisting of members of the Supervisory Board was established.</w:t>
            </w:r>
          </w:p>
          <w:p>
            <w:pPr/>
            <w:r>
              <w:rPr>
                <w:i w:val="1"/>
                <w:iCs w:val="1"/>
              </w:rPr>
              <w:t xml:space="preserve">Link: </w:t>
            </w:r>
            <w:hyperlink r:id="rId7" w:history="1">
              <w:r>
                <w:rPr/>
                <w:t xml:space="preserve">The Audit Committee from the members of the Supervisory Board</w:t>
              </w:r>
            </w:hyperlink>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https://new.uzkimyosanoat.uz/en/corporate/control-bodies/revisory-committee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