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6, 2023</w:t>
      </w:r>
    </w:p>
    <w:p w14:paraId="65A7E376" w14:textId="29A957ED" w:rsidR="004D4932" w:rsidRPr="00A048F3" w:rsidRDefault="00A048F3" w:rsidP="00AD52D5">
      <w:pPr>
        <w:rPr>
          <w:b/>
          <w:sz w:val="32"/>
          <w:szCs w:val="28"/>
          <w:lang w:val="en-US"/>
        </w:rPr>
      </w:pPr>
      <w:bookmarkStart w:id="0" w:name="_GoBack"/>
      <w:r>
        <w:rPr>
          <w:b/>
          <w:sz w:val="32"/>
          <w:szCs w:val="28"/>
          <w:lang w:val="en-US"/>
        </w:rPr>
        <w:t>On the acceptance by the enterprise of the recommendations of corporate governance rules</w:t>
      </w:r>
    </w:p>
    <w:bookmarkEnd w:id="0"/>
    <w:p w14:paraId="522BF26F" w14:textId="3F0F523B" w:rsidR="00A048F3" w:rsidRDefault="00A048F3">
      <w:pPr>
        <w:rPr>
          <w:sz w:val="28"/>
          <w:szCs w:val="28"/>
          <w:lang w:val="ru-RU"/>
        </w:rPr>
      </w:pPr>
    </w:p>
    <w:tbl>
      <w:tblGrid>
        <w:gridCol/>
      </w:tblGrid>
      <w:tr>
        <w:trPr/>
        <w:tc>
          <w:tcPr>
            <w:noWrap/>
          </w:tcPr>
          <w:p>
            <w:pPr/>
            <w:r>
              <w:rPr/>
              <w:t xml:space="preserve">"Uzkimyosanoat" JSC informs that by decision of the extraordinary general meeting of shareholders dated November 22, 2023 No. 1, the Company, starting from December 1, 2023, accepted the obligation to comply with the recommendations of the Corporate Governance Rules for enterprises with state participation, approved by the Order of the Agency for Management of State Assets dated 23 June 2023 No. 145.</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https://new.uzkimyosanoat.uz/en/corporate/announcement/corporate-governance-rules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