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April 20, 2026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Polyvinyl chloride (PVC)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Description:</w:t>
            </w:r>
            <w:br/>
            <w:r>
              <w:rPr/>
              <w:t xml:space="preserve">A thermoplastic polymer of vinyl chloride.</w:t>
            </w:r>
          </w:p>
          <w:p>
            <w:pPr/>
            <w:r>
              <w:rPr>
                <w:b w:val="1"/>
                <w:bCs w:val="1"/>
              </w:rPr>
              <w:t xml:space="preserve">2. Technical characteristics:</w:t>
            </w:r>
            <w:br/>
            <w:r>
              <w:rPr/>
              <w:t xml:space="preserve">Degree of polymerization: 800–1500</w:t>
            </w:r>
            <w:br/>
            <w:r>
              <w:rPr/>
              <w:t xml:space="preserve">Bulk density: 0.45–0.7 g/cm³</w:t>
            </w:r>
            <w:br/>
            <w:r>
              <w:rPr/>
              <w:t xml:space="preserve">Softening temperature: ~70–80°C</w:t>
            </w:r>
          </w:p>
          <w:p>
            <w:pPr/>
            <w:r>
              <w:rPr>
                <w:b w:val="1"/>
                <w:bCs w:val="1"/>
              </w:rPr>
              <w:t xml:space="preserve">3. Chemical composition:</w:t>
            </w:r>
            <w:br/>
            <w:r>
              <w:rPr/>
              <w:t xml:space="preserve">(C₂H₃Cl)ₙ</w:t>
            </w:r>
          </w:p>
          <w:p>
            <w:pPr/>
            <w:r>
              <w:rPr>
                <w:b w:val="1"/>
                <w:bCs w:val="1"/>
              </w:rPr>
              <w:t xml:space="preserve">4. Form:</w:t>
            </w:r>
            <w:br/>
            <w:r>
              <w:rPr/>
              <w:t xml:space="preserve">Powder / granules</w:t>
            </w:r>
          </w:p>
          <w:p>
            <w:pPr/>
            <w:r>
              <w:rPr>
                <w:b w:val="1"/>
                <w:bCs w:val="1"/>
              </w:rPr>
              <w:t xml:space="preserve">5. Application:</w:t>
            </w:r>
            <w:br/>
            <w:r>
              <w:rPr/>
              <w:t xml:space="preserve">Production of pipes, cables, and films.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https://new.uzkimyosanoat.uz/en/company/product/resins-and-polymers/rolivinilxlorid-pvx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