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12, 2022</w:t>
      </w:r>
    </w:p>
    <w:p w14:paraId="65A7E376" w14:textId="29A957ED" w:rsidR="004D4932" w:rsidRPr="00A048F3" w:rsidRDefault="00A048F3" w:rsidP="00AD52D5">
      <w:pPr>
        <w:rPr>
          <w:b/>
          <w:sz w:val="32"/>
          <w:szCs w:val="28"/>
          <w:lang w:val="en-US"/>
        </w:rPr>
      </w:pPr>
      <w:bookmarkStart w:id="0" w:name="_GoBack"/>
      <w:r>
        <w:rPr>
          <w:b/>
          <w:sz w:val="32"/>
          <w:szCs w:val="28"/>
          <w:lang w:val="en-US"/>
        </w:rPr>
        <w:t>Information on working with requests from individuals and legal entities at Uzkimyosanoat JSC in 9 months of 2022</w:t>
      </w:r>
    </w:p>
    <w:bookmarkEnd w:id="0"/>
    <w:p w14:paraId="522BF26F" w14:textId="3F0F523B" w:rsidR="00A048F3" w:rsidRDefault="00A048F3">
      <w:pPr>
        <w:rPr>
          <w:sz w:val="28"/>
          <w:szCs w:val="28"/>
          <w:lang w:val="ru-RU"/>
        </w:rPr>
      </w:pPr>
    </w:p>
    <w:tbl>
      <w:tblGrid>
        <w:gridCol/>
      </w:tblGrid>
      <w:tr>
        <w:trPr/>
        <w:tc>
          <w:tcPr>
            <w:noWrap/>
          </w:tcPr>
          <w:p>
            <w:pPr/>
            <w:r>
              <w:rPr/>
              <w:t xml:space="preserve">In January-September 2022, JSC Uzkimyosanoat received only 417 appeals, of which: 94 appeals from legal entities and 323 from individuals.</w:t>
            </w:r>
          </w:p>
          <w:p>
            <w:pPr/>
            <w:r>
              <w:rPr/>
              <w:t xml:space="preserve">71 appeals were satisfied, explanations were given for 346 appeals.</w:t>
            </w:r>
          </w:p>
          <w:p>
            <w:pPr/>
            <w:r>
              <w:rPr/>
              <w:t xml:space="preserve">The analysis of appeals on the issues shows that 154 – appeals were received on the issue of employment, 43 – on the issue of export mineral fertilizers, 40 – on the provision of sponsorship, 35 – on the issue of violations of law and order, 28 – on the purchase of mineral fertilizers, 16 – on the issue of increasing wages, 15 – on cooperation, 12 – for accounts receivable and payable, 5 – on converting and 1 – for a preferential pension, 68 – for other issues.</w:t>
            </w:r>
          </w:p>
          <w:p>
            <w:pPr/>
            <w:r>
              <w:rPr/>
              <w:t xml:space="preserve">In 9 months of 2022, 170 appeals were received from the Virtual Reception of the President of the Republic of Uzbekistan, of which 24 appeals were satisfied, explanations were given for 146. The main applications were received from legal entities of Navoi, Kashkadarya, Fergana and Tashkent regions.</w:t>
            </w:r>
          </w:p>
          <w:p>
            <w:pPr/>
            <w:r>
              <w:rPr/>
              <w:t xml:space="preserve">From the People's Reception of the President of the Republic of Uzbekistan received 6 appeals, of which 2 appeals were satisfied, explanations were given for 4.</w:t>
            </w:r>
          </w:p>
          <w:p>
            <w:pPr/>
            <w:r>
              <w:rPr/>
              <w:t xml:space="preserve">During the reporting period, 66 appeals were received from the Cabinet of Ministers of the Republic of Uzbekistan. The main part of these appeals came from legal entities, of which: 27 – on the export of mineral fertilizers,  14 – on the purchase of mineral fertilizers, , 9 – on the issue of employment, 8 – on commercial issues, 8 – on other issues.</w:t>
            </w:r>
          </w:p>
          <w:p>
            <w:pPr/>
            <w:r>
              <w:rPr/>
              <w:t xml:space="preserve">In 9 months of 2022 by the chairman of the board JSC "Uzkimyosanoat" admitted individuals and legal entities with a visit to JSC "Maksam-Chirchik" and JSC "Dehkanabad Potash Plant", from by the first deputy chairman of the board - to JSC "Navoiazot" and JSC "Dehkanabad Potash Plant", from by the deputy chairman for Economics and Finance at Navoiazot JSC” and JSC "Ammafos-Maxam“ and from the Deputy Chairman for Investment and Innovation in JSC ”Navoiazot". As a result of the reception, 27 citizens were admitted.</w:t>
            </w:r>
          </w:p>
          <w:p>
            <w:pPr/>
            <w:r>
              <w:rPr/>
              <w:t xml:space="preserve">The appeals of individuals and legal entities were considered in the executive office of JSC Uzkimyosanoat, responses were sent within the time frame established by law.</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https://new.uzkimyosanoat.uz/en/appeal/appeals-analysis/report-202209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